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EEC" w:rsidRDefault="00571EEC">
      <w:pPr>
        <w:rPr>
          <w:rFonts w:ascii="Arial" w:hAnsi="Arial" w:cs="Arial"/>
          <w:sz w:val="28"/>
          <w:szCs w:val="28"/>
        </w:rPr>
      </w:pPr>
      <w:r>
        <w:rPr>
          <w:noProof/>
          <w:lang w:eastAsia="en-GB"/>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800100" cy="800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p w:rsidR="00571EEC" w:rsidRDefault="00571EEC">
      <w:pPr>
        <w:rPr>
          <w:rFonts w:ascii="Arial" w:hAnsi="Arial" w:cs="Arial"/>
          <w:sz w:val="28"/>
          <w:szCs w:val="28"/>
        </w:rPr>
      </w:pPr>
      <w:r>
        <w:rPr>
          <w:rFonts w:ascii="Arial" w:hAnsi="Arial" w:cs="Arial"/>
          <w:sz w:val="28"/>
          <w:szCs w:val="28"/>
        </w:rPr>
        <w:t>Lisle Marsden C</w:t>
      </w:r>
      <w:r w:rsidR="0079171C">
        <w:rPr>
          <w:rFonts w:ascii="Arial" w:hAnsi="Arial" w:cs="Arial"/>
          <w:sz w:val="28"/>
          <w:szCs w:val="28"/>
        </w:rPr>
        <w:t xml:space="preserve"> </w:t>
      </w:r>
      <w:r>
        <w:rPr>
          <w:rFonts w:ascii="Arial" w:hAnsi="Arial" w:cs="Arial"/>
          <w:sz w:val="28"/>
          <w:szCs w:val="28"/>
        </w:rPr>
        <w:t>of</w:t>
      </w:r>
      <w:r w:rsidR="0079171C">
        <w:rPr>
          <w:rFonts w:ascii="Arial" w:hAnsi="Arial" w:cs="Arial"/>
          <w:sz w:val="28"/>
          <w:szCs w:val="28"/>
        </w:rPr>
        <w:t xml:space="preserve"> E Primary Academy </w:t>
      </w:r>
      <w:r w:rsidR="00090F89">
        <w:rPr>
          <w:rFonts w:ascii="Arial" w:hAnsi="Arial" w:cs="Arial"/>
          <w:sz w:val="28"/>
          <w:szCs w:val="28"/>
        </w:rPr>
        <w:t>Early Years Foundation Stage Two Mathematics</w:t>
      </w:r>
      <w:r>
        <w:rPr>
          <w:rFonts w:ascii="Arial" w:hAnsi="Arial" w:cs="Arial"/>
          <w:sz w:val="28"/>
          <w:szCs w:val="28"/>
        </w:rPr>
        <w:t xml:space="preserve">                       </w:t>
      </w:r>
    </w:p>
    <w:tbl>
      <w:tblPr>
        <w:tblStyle w:val="TableGrid"/>
        <w:tblW w:w="14992" w:type="dxa"/>
        <w:jc w:val="center"/>
        <w:tblLook w:val="04A0" w:firstRow="1" w:lastRow="0" w:firstColumn="1" w:lastColumn="0" w:noHBand="0" w:noVBand="1"/>
      </w:tblPr>
      <w:tblGrid>
        <w:gridCol w:w="4997"/>
        <w:gridCol w:w="4997"/>
        <w:gridCol w:w="4998"/>
      </w:tblGrid>
      <w:tr w:rsidR="002F35E6" w:rsidTr="0079171C">
        <w:trPr>
          <w:jc w:val="center"/>
        </w:trPr>
        <w:tc>
          <w:tcPr>
            <w:tcW w:w="14992" w:type="dxa"/>
            <w:gridSpan w:val="3"/>
            <w:shd w:val="clear" w:color="auto" w:fill="C6D9F1" w:themeFill="text2" w:themeFillTint="33"/>
          </w:tcPr>
          <w:p w:rsidR="002F35E6" w:rsidRPr="0079171C" w:rsidRDefault="008D094A" w:rsidP="0079171C">
            <w:pPr>
              <w:spacing w:before="120" w:after="120"/>
              <w:jc w:val="center"/>
              <w:rPr>
                <w:rFonts w:ascii="Arial" w:hAnsi="Arial" w:cs="Arial"/>
                <w:b/>
                <w:sz w:val="28"/>
                <w:szCs w:val="28"/>
              </w:rPr>
            </w:pPr>
            <w:r w:rsidRPr="0079171C">
              <w:rPr>
                <w:rFonts w:ascii="Arial" w:hAnsi="Arial" w:cs="Arial"/>
                <w:b/>
                <w:sz w:val="28"/>
                <w:szCs w:val="32"/>
              </w:rPr>
              <w:t xml:space="preserve">Numbers Age and Stages: </w:t>
            </w:r>
            <w:r w:rsidR="002F35E6" w:rsidRPr="0079171C">
              <w:rPr>
                <w:rFonts w:ascii="Arial" w:hAnsi="Arial" w:cs="Arial"/>
                <w:b/>
                <w:sz w:val="28"/>
                <w:szCs w:val="32"/>
              </w:rPr>
              <w:t>40 – 60 MONTHS</w:t>
            </w:r>
          </w:p>
        </w:tc>
      </w:tr>
      <w:tr w:rsidR="008D094A" w:rsidRPr="00176C9A" w:rsidTr="0079171C">
        <w:trPr>
          <w:jc w:val="center"/>
        </w:trPr>
        <w:tc>
          <w:tcPr>
            <w:tcW w:w="4997" w:type="dxa"/>
            <w:shd w:val="clear" w:color="auto" w:fill="C6D9F1" w:themeFill="text2" w:themeFillTint="33"/>
          </w:tcPr>
          <w:p w:rsidR="008D094A" w:rsidRPr="0079171C" w:rsidRDefault="008D094A" w:rsidP="0079171C">
            <w:pPr>
              <w:spacing w:before="120" w:after="120"/>
              <w:jc w:val="center"/>
              <w:rPr>
                <w:rFonts w:ascii="Arial" w:hAnsi="Arial" w:cs="Arial"/>
                <w:b/>
                <w:sz w:val="20"/>
                <w:szCs w:val="20"/>
              </w:rPr>
            </w:pPr>
            <w:r w:rsidRPr="0079171C">
              <w:rPr>
                <w:rFonts w:ascii="Arial" w:hAnsi="Arial" w:cs="Arial"/>
                <w:b/>
                <w:sz w:val="20"/>
                <w:szCs w:val="20"/>
              </w:rPr>
              <w:t>Learning intentions</w:t>
            </w:r>
          </w:p>
        </w:tc>
        <w:tc>
          <w:tcPr>
            <w:tcW w:w="4997" w:type="dxa"/>
            <w:shd w:val="clear" w:color="auto" w:fill="C6D9F1" w:themeFill="text2" w:themeFillTint="33"/>
          </w:tcPr>
          <w:p w:rsidR="008D094A" w:rsidRPr="0079171C" w:rsidRDefault="008D094A" w:rsidP="007917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ascii="Arial" w:hAnsi="Arial" w:cs="Arial"/>
                <w:b/>
                <w:color w:val="000000"/>
                <w:sz w:val="20"/>
                <w:szCs w:val="20"/>
                <w:lang w:val="en-US"/>
              </w:rPr>
            </w:pPr>
            <w:r w:rsidRPr="0079171C">
              <w:rPr>
                <w:rFonts w:ascii="Arial" w:hAnsi="Arial" w:cs="Arial"/>
                <w:b/>
                <w:sz w:val="20"/>
                <w:szCs w:val="20"/>
              </w:rPr>
              <w:t>Positive relationships</w:t>
            </w:r>
          </w:p>
        </w:tc>
        <w:tc>
          <w:tcPr>
            <w:tcW w:w="4998" w:type="dxa"/>
            <w:shd w:val="clear" w:color="auto" w:fill="C6D9F1" w:themeFill="text2" w:themeFillTint="33"/>
          </w:tcPr>
          <w:p w:rsidR="008D094A" w:rsidRPr="0079171C" w:rsidRDefault="008D094A" w:rsidP="0079171C">
            <w:pPr>
              <w:spacing w:before="120" w:after="120"/>
              <w:jc w:val="center"/>
              <w:rPr>
                <w:rFonts w:ascii="Arial" w:hAnsi="Arial" w:cs="Arial"/>
                <w:b/>
                <w:sz w:val="20"/>
                <w:szCs w:val="20"/>
              </w:rPr>
            </w:pPr>
            <w:r w:rsidRPr="0079171C">
              <w:rPr>
                <w:rFonts w:ascii="Arial" w:hAnsi="Arial" w:cs="Arial"/>
                <w:b/>
                <w:sz w:val="20"/>
                <w:szCs w:val="20"/>
              </w:rPr>
              <w:t>Enabling environment</w:t>
            </w:r>
          </w:p>
        </w:tc>
      </w:tr>
      <w:tr w:rsidR="008D094A" w:rsidRPr="00176C9A" w:rsidTr="0079171C">
        <w:trPr>
          <w:trHeight w:val="983"/>
          <w:jc w:val="center"/>
        </w:trPr>
        <w:tc>
          <w:tcPr>
            <w:tcW w:w="4997" w:type="dxa"/>
          </w:tcPr>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Recognises numerals 1 to 5.</w:t>
            </w:r>
          </w:p>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Counts up to three or four objects by saying one number name for each item.</w:t>
            </w:r>
          </w:p>
          <w:p w:rsidR="008D094A" w:rsidRPr="004025E4" w:rsidRDefault="008D094A" w:rsidP="0079171C">
            <w:pPr>
              <w:pStyle w:val="ListParagraph"/>
              <w:numPr>
                <w:ilvl w:val="0"/>
                <w:numId w:val="8"/>
              </w:numPr>
              <w:ind w:left="360"/>
              <w:rPr>
                <w:rFonts w:ascii="Arial" w:hAnsi="Arial" w:cs="Arial"/>
                <w:color w:val="000000"/>
                <w:sz w:val="18"/>
                <w:szCs w:val="18"/>
                <w:lang w:val="en-US"/>
              </w:rPr>
            </w:pPr>
            <w:r w:rsidRPr="004025E4">
              <w:rPr>
                <w:rFonts w:ascii="Arial" w:hAnsi="Arial" w:cs="Arial"/>
                <w:color w:val="000000"/>
                <w:sz w:val="18"/>
                <w:szCs w:val="18"/>
                <w:lang w:val="en-US"/>
              </w:rPr>
              <w:t xml:space="preserve">Counts actions or objects which cannot be moved. </w:t>
            </w:r>
          </w:p>
          <w:p w:rsidR="008D094A" w:rsidRPr="004025E4" w:rsidRDefault="008D094A" w:rsidP="0079171C">
            <w:pPr>
              <w:pStyle w:val="ListParagraph"/>
              <w:numPr>
                <w:ilvl w:val="0"/>
                <w:numId w:val="8"/>
              </w:numPr>
              <w:ind w:left="360"/>
              <w:rPr>
                <w:rFonts w:ascii="Arial" w:hAnsi="Arial" w:cs="Arial"/>
                <w:color w:val="000000"/>
                <w:sz w:val="18"/>
                <w:szCs w:val="18"/>
                <w:lang w:val="en-US"/>
              </w:rPr>
            </w:pPr>
            <w:r w:rsidRPr="004025E4">
              <w:rPr>
                <w:rFonts w:ascii="Arial" w:hAnsi="Arial" w:cs="Arial"/>
                <w:color w:val="000000"/>
                <w:sz w:val="18"/>
                <w:szCs w:val="18"/>
                <w:lang w:val="en-US"/>
              </w:rPr>
              <w:t xml:space="preserve">Counts objects to 10, and beginning to count beyond 10. </w:t>
            </w:r>
          </w:p>
          <w:p w:rsidR="008D094A" w:rsidRPr="004025E4" w:rsidRDefault="008D094A" w:rsidP="0079171C">
            <w:pPr>
              <w:pStyle w:val="ListParagraph"/>
              <w:numPr>
                <w:ilvl w:val="0"/>
                <w:numId w:val="8"/>
              </w:numPr>
              <w:ind w:left="360"/>
              <w:rPr>
                <w:rFonts w:ascii="Arial" w:hAnsi="Arial" w:cs="Arial"/>
                <w:color w:val="000000"/>
                <w:sz w:val="18"/>
                <w:szCs w:val="18"/>
                <w:lang w:val="en-US"/>
              </w:rPr>
            </w:pPr>
            <w:r w:rsidRPr="004025E4">
              <w:rPr>
                <w:rFonts w:ascii="Arial" w:hAnsi="Arial" w:cs="Arial"/>
                <w:color w:val="000000"/>
                <w:sz w:val="18"/>
                <w:szCs w:val="18"/>
                <w:lang w:val="en-US"/>
              </w:rPr>
              <w:t>Counts out up to six objects from a larger group.</w:t>
            </w:r>
          </w:p>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Counts an irregular arrangement of up to ten objects.</w:t>
            </w:r>
          </w:p>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Estimates how many objects they can see and checks by counting them.</w:t>
            </w:r>
          </w:p>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Selects the correct numeral to represent 1 to 5, then 1 to 10 objects.</w:t>
            </w:r>
          </w:p>
          <w:p w:rsidR="008D094A" w:rsidRPr="004025E4" w:rsidRDefault="008D094A" w:rsidP="0079171C">
            <w:pPr>
              <w:pStyle w:val="ListParagraph"/>
              <w:numPr>
                <w:ilvl w:val="0"/>
                <w:numId w:val="8"/>
              </w:numPr>
              <w:ind w:left="360"/>
              <w:rPr>
                <w:rFonts w:ascii="Arial" w:hAnsi="Arial" w:cs="Arial"/>
                <w:sz w:val="18"/>
                <w:szCs w:val="18"/>
              </w:rPr>
            </w:pPr>
            <w:r w:rsidRPr="004025E4">
              <w:rPr>
                <w:rFonts w:ascii="Arial" w:hAnsi="Arial" w:cs="Arial"/>
                <w:sz w:val="18"/>
                <w:szCs w:val="18"/>
              </w:rPr>
              <w:t>Uses the language of ‘more’ and ‘fewer’ to compare two sets of objects.</w:t>
            </w:r>
          </w:p>
          <w:p w:rsidR="008D094A" w:rsidRPr="004025E4" w:rsidRDefault="008D094A" w:rsidP="0079171C">
            <w:pPr>
              <w:pStyle w:val="ListParagraph"/>
              <w:numPr>
                <w:ilvl w:val="0"/>
                <w:numId w:val="8"/>
              </w:numPr>
              <w:ind w:left="360"/>
              <w:rPr>
                <w:rFonts w:ascii="Arial" w:hAnsi="Arial" w:cs="Arial"/>
                <w:sz w:val="18"/>
                <w:szCs w:val="18"/>
              </w:rPr>
            </w:pPr>
            <w:r w:rsidRPr="004025E4">
              <w:rPr>
                <w:rFonts w:ascii="Arial" w:hAnsi="Arial" w:cs="Arial"/>
                <w:sz w:val="18"/>
                <w:szCs w:val="18"/>
              </w:rPr>
              <w:t>Finds the total number of items in two groups by counting all of them.</w:t>
            </w:r>
          </w:p>
          <w:p w:rsidR="008D094A" w:rsidRPr="004025E4" w:rsidRDefault="008D094A" w:rsidP="0079171C">
            <w:pPr>
              <w:pStyle w:val="ListParagraph"/>
              <w:numPr>
                <w:ilvl w:val="0"/>
                <w:numId w:val="8"/>
              </w:numPr>
              <w:ind w:left="360"/>
              <w:rPr>
                <w:rFonts w:ascii="Arial" w:hAnsi="Arial" w:cs="Arial"/>
                <w:sz w:val="18"/>
                <w:szCs w:val="18"/>
              </w:rPr>
            </w:pPr>
            <w:r w:rsidRPr="004025E4">
              <w:rPr>
                <w:rFonts w:ascii="Arial" w:hAnsi="Arial" w:cs="Arial"/>
                <w:sz w:val="18"/>
                <w:szCs w:val="18"/>
              </w:rPr>
              <w:t>Says the number that is one more than a given number.</w:t>
            </w:r>
          </w:p>
          <w:p w:rsidR="008D094A" w:rsidRPr="004025E4" w:rsidRDefault="008D094A" w:rsidP="0079171C">
            <w:pPr>
              <w:pStyle w:val="ListParagraph"/>
              <w:numPr>
                <w:ilvl w:val="0"/>
                <w:numId w:val="8"/>
              </w:numPr>
              <w:ind w:left="360"/>
              <w:rPr>
                <w:rFonts w:ascii="Arial" w:hAnsi="Arial" w:cs="Arial"/>
                <w:sz w:val="18"/>
                <w:szCs w:val="18"/>
              </w:rPr>
            </w:pPr>
            <w:r w:rsidRPr="004025E4">
              <w:rPr>
                <w:rFonts w:ascii="Arial" w:hAnsi="Arial" w:cs="Arial"/>
                <w:sz w:val="18"/>
                <w:szCs w:val="18"/>
              </w:rPr>
              <w:t>Finds one more or one less from a group of up to five objects, then ten objects.</w:t>
            </w:r>
          </w:p>
          <w:p w:rsidR="008D094A" w:rsidRPr="004025E4" w:rsidRDefault="008D094A" w:rsidP="0079171C">
            <w:pPr>
              <w:pStyle w:val="ListParagraph"/>
              <w:numPr>
                <w:ilvl w:val="0"/>
                <w:numId w:val="8"/>
              </w:numPr>
              <w:ind w:left="360"/>
              <w:rPr>
                <w:rFonts w:ascii="Arial" w:hAnsi="Arial" w:cs="Arial"/>
                <w:sz w:val="18"/>
                <w:szCs w:val="18"/>
              </w:rPr>
            </w:pPr>
            <w:r w:rsidRPr="004025E4">
              <w:rPr>
                <w:rFonts w:ascii="Arial" w:hAnsi="Arial" w:cs="Arial"/>
                <w:sz w:val="18"/>
                <w:szCs w:val="18"/>
              </w:rPr>
              <w:t>In practical activities and discussion, beginning to use the vocabulary involved in adding and subtracting.</w:t>
            </w:r>
          </w:p>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Records, using marks that they can interpret and explain.</w:t>
            </w:r>
          </w:p>
          <w:p w:rsidR="008D094A" w:rsidRPr="004025E4" w:rsidRDefault="008D094A" w:rsidP="0079171C">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sz w:val="18"/>
                <w:szCs w:val="18"/>
                <w:lang w:val="en-US"/>
              </w:rPr>
            </w:pPr>
            <w:r w:rsidRPr="004025E4">
              <w:rPr>
                <w:rFonts w:ascii="Arial" w:hAnsi="Arial" w:cs="Arial"/>
                <w:color w:val="000000"/>
                <w:sz w:val="18"/>
                <w:szCs w:val="18"/>
                <w:lang w:val="en-US"/>
              </w:rPr>
              <w:t>Begins to identify own mathematical problems based on own interests and fascinations.</w:t>
            </w:r>
          </w:p>
          <w:p w:rsidR="008D094A" w:rsidRPr="004025E4" w:rsidRDefault="008D094A" w:rsidP="008D094A">
            <w:pPr>
              <w:rPr>
                <w:rFonts w:ascii="Arial" w:hAnsi="Arial" w:cs="Arial"/>
                <w:color w:val="000000"/>
                <w:sz w:val="18"/>
                <w:szCs w:val="18"/>
                <w:lang w:val="en-US"/>
              </w:rPr>
            </w:pPr>
          </w:p>
        </w:tc>
        <w:tc>
          <w:tcPr>
            <w:tcW w:w="4997" w:type="dxa"/>
          </w:tcPr>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Encourage estimation, e.g. estimate how many</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sandwiches to make for the picnic.</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Encourage use of mathematical language, e.g. number</w:t>
            </w:r>
          </w:p>
          <w:p w:rsidR="00090F89" w:rsidRPr="004025E4" w:rsidRDefault="00090F89" w:rsidP="0079171C">
            <w:pPr>
              <w:pStyle w:val="ListParagraph"/>
              <w:autoSpaceDE w:val="0"/>
              <w:autoSpaceDN w:val="0"/>
              <w:adjustRightInd w:val="0"/>
              <w:ind w:left="357"/>
              <w:rPr>
                <w:rFonts w:ascii="Arial" w:hAnsi="Arial" w:cs="Arial"/>
                <w:i/>
                <w:iCs/>
                <w:sz w:val="18"/>
                <w:szCs w:val="18"/>
              </w:rPr>
            </w:pPr>
            <w:r w:rsidRPr="004025E4">
              <w:rPr>
                <w:rFonts w:ascii="Arial" w:hAnsi="Arial" w:cs="Arial"/>
                <w:sz w:val="18"/>
                <w:szCs w:val="18"/>
              </w:rPr>
              <w:t xml:space="preserve">names to ten: </w:t>
            </w:r>
            <w:r w:rsidRPr="004025E4">
              <w:rPr>
                <w:rFonts w:ascii="Arial" w:hAnsi="Arial" w:cs="Arial"/>
                <w:i/>
                <w:iCs/>
                <w:sz w:val="18"/>
                <w:szCs w:val="18"/>
              </w:rPr>
              <w:t>‘Have you got enough to give me three?’</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Ensure that children are involved in making displays, e.g.</w:t>
            </w:r>
            <w:r w:rsidR="0079171C" w:rsidRPr="004025E4">
              <w:rPr>
                <w:rFonts w:ascii="Arial" w:hAnsi="Arial" w:cs="Arial"/>
                <w:sz w:val="18"/>
                <w:szCs w:val="18"/>
              </w:rPr>
              <w:t xml:space="preserve"> </w:t>
            </w:r>
            <w:r w:rsidRPr="004025E4">
              <w:rPr>
                <w:rFonts w:ascii="Arial" w:hAnsi="Arial" w:cs="Arial"/>
                <w:sz w:val="18"/>
                <w:szCs w:val="18"/>
              </w:rPr>
              <w:t>making their own pictograms of lunch choices. Develop</w:t>
            </w:r>
            <w:r w:rsidR="0079171C" w:rsidRPr="004025E4">
              <w:rPr>
                <w:rFonts w:ascii="Arial" w:hAnsi="Arial" w:cs="Arial"/>
                <w:sz w:val="18"/>
                <w:szCs w:val="18"/>
              </w:rPr>
              <w:t xml:space="preserve"> </w:t>
            </w:r>
            <w:r w:rsidRPr="004025E4">
              <w:rPr>
                <w:rFonts w:ascii="Arial" w:hAnsi="Arial" w:cs="Arial"/>
                <w:sz w:val="18"/>
                <w:szCs w:val="18"/>
              </w:rPr>
              <w:t>this as a 3D representation using bricks and discuss the</w:t>
            </w:r>
            <w:r w:rsidR="0079171C" w:rsidRPr="004025E4">
              <w:rPr>
                <w:rFonts w:ascii="Arial" w:hAnsi="Arial" w:cs="Arial"/>
                <w:sz w:val="18"/>
                <w:szCs w:val="18"/>
              </w:rPr>
              <w:t xml:space="preserve"> </w:t>
            </w:r>
            <w:r w:rsidRPr="004025E4">
              <w:rPr>
                <w:rFonts w:ascii="Arial" w:hAnsi="Arial" w:cs="Arial"/>
                <w:sz w:val="18"/>
                <w:szCs w:val="18"/>
              </w:rPr>
              <w:t>most popular choices.</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Add numerals to all areas of learning and development,</w:t>
            </w:r>
          </w:p>
          <w:p w:rsidR="008D094A"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e.g. to a display of a favourite story, such as ‘The Three</w:t>
            </w:r>
            <w:r w:rsidR="0079171C" w:rsidRPr="004025E4">
              <w:rPr>
                <w:rFonts w:ascii="Arial" w:hAnsi="Arial" w:cs="Arial"/>
                <w:sz w:val="18"/>
                <w:szCs w:val="18"/>
              </w:rPr>
              <w:t xml:space="preserve"> </w:t>
            </w:r>
            <w:r w:rsidRPr="004025E4">
              <w:rPr>
                <w:rFonts w:ascii="Arial" w:hAnsi="Arial" w:cs="Arial"/>
                <w:sz w:val="18"/>
                <w:szCs w:val="18"/>
              </w:rPr>
              <w:t>Billy Goats Gruff’.</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Make books about numbers that have meaning for the</w:t>
            </w:r>
            <w:r w:rsidR="0079171C" w:rsidRPr="004025E4">
              <w:rPr>
                <w:rFonts w:ascii="Arial" w:hAnsi="Arial" w:cs="Arial"/>
                <w:sz w:val="18"/>
                <w:szCs w:val="18"/>
              </w:rPr>
              <w:t xml:space="preserve"> </w:t>
            </w:r>
            <w:r w:rsidRPr="004025E4">
              <w:rPr>
                <w:rFonts w:ascii="Arial" w:hAnsi="Arial" w:cs="Arial"/>
                <w:sz w:val="18"/>
                <w:szCs w:val="18"/>
              </w:rPr>
              <w:t>child such as favourite numbers, birth dates or telephone</w:t>
            </w:r>
            <w:r w:rsidR="0079171C" w:rsidRPr="004025E4">
              <w:rPr>
                <w:rFonts w:ascii="Arial" w:hAnsi="Arial" w:cs="Arial"/>
                <w:sz w:val="18"/>
                <w:szCs w:val="18"/>
              </w:rPr>
              <w:t xml:space="preserve"> </w:t>
            </w:r>
            <w:r w:rsidRPr="004025E4">
              <w:rPr>
                <w:rFonts w:ascii="Arial" w:hAnsi="Arial" w:cs="Arial"/>
                <w:sz w:val="18"/>
                <w:szCs w:val="18"/>
              </w:rPr>
              <w:t>numbers.</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Use rhymes, songs and stories involving counting on and</w:t>
            </w:r>
            <w:r w:rsidR="0079171C" w:rsidRPr="004025E4">
              <w:rPr>
                <w:rFonts w:ascii="Arial" w:hAnsi="Arial" w:cs="Arial"/>
                <w:sz w:val="18"/>
                <w:szCs w:val="18"/>
              </w:rPr>
              <w:t xml:space="preserve"> </w:t>
            </w:r>
            <w:r w:rsidRPr="004025E4">
              <w:rPr>
                <w:rFonts w:ascii="Arial" w:hAnsi="Arial" w:cs="Arial"/>
                <w:sz w:val="18"/>
                <w:szCs w:val="18"/>
              </w:rPr>
              <w:t>counting back in ones, twos, fives and tens.</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Emphasise the empty set and introduce the concept of</w:t>
            </w:r>
          </w:p>
          <w:p w:rsidR="00090F89"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nothing or zero.</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Show interest in how children solve problems and value</w:t>
            </w:r>
            <w:r w:rsidR="0079171C" w:rsidRPr="004025E4">
              <w:rPr>
                <w:rFonts w:ascii="Arial" w:hAnsi="Arial" w:cs="Arial"/>
                <w:sz w:val="18"/>
                <w:szCs w:val="18"/>
              </w:rPr>
              <w:t xml:space="preserve"> </w:t>
            </w:r>
            <w:r w:rsidRPr="004025E4">
              <w:rPr>
                <w:rFonts w:ascii="Arial" w:hAnsi="Arial" w:cs="Arial"/>
                <w:sz w:val="18"/>
                <w:szCs w:val="18"/>
              </w:rPr>
              <w:t>their different solutions.</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Make sure children are secure about the order of numbers</w:t>
            </w:r>
            <w:r w:rsidR="0079171C" w:rsidRPr="004025E4">
              <w:rPr>
                <w:rFonts w:ascii="Arial" w:hAnsi="Arial" w:cs="Arial"/>
                <w:sz w:val="18"/>
                <w:szCs w:val="18"/>
              </w:rPr>
              <w:t xml:space="preserve"> </w:t>
            </w:r>
            <w:r w:rsidRPr="004025E4">
              <w:rPr>
                <w:rFonts w:ascii="Arial" w:hAnsi="Arial" w:cs="Arial"/>
                <w:sz w:val="18"/>
                <w:szCs w:val="18"/>
              </w:rPr>
              <w:t>before asking what comes after or before each number.</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Discuss with children how problems relate to others they</w:t>
            </w:r>
            <w:r w:rsidR="0079171C" w:rsidRPr="004025E4">
              <w:rPr>
                <w:rFonts w:ascii="Arial" w:hAnsi="Arial" w:cs="Arial"/>
                <w:sz w:val="18"/>
                <w:szCs w:val="18"/>
              </w:rPr>
              <w:t xml:space="preserve"> </w:t>
            </w:r>
            <w:r w:rsidRPr="004025E4">
              <w:rPr>
                <w:rFonts w:ascii="Arial" w:hAnsi="Arial" w:cs="Arial"/>
                <w:sz w:val="18"/>
                <w:szCs w:val="18"/>
              </w:rPr>
              <w:t>have met, and their different solutions.</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Talk about the methods children use to answer a problem</w:t>
            </w:r>
            <w:r w:rsidR="0079171C" w:rsidRPr="004025E4">
              <w:rPr>
                <w:rFonts w:ascii="Arial" w:hAnsi="Arial" w:cs="Arial"/>
                <w:sz w:val="18"/>
                <w:szCs w:val="18"/>
              </w:rPr>
              <w:t xml:space="preserve"> </w:t>
            </w:r>
            <w:r w:rsidRPr="004025E4">
              <w:rPr>
                <w:rFonts w:ascii="Arial" w:hAnsi="Arial" w:cs="Arial"/>
                <w:sz w:val="18"/>
                <w:szCs w:val="18"/>
              </w:rPr>
              <w:t xml:space="preserve">they have posed, e.g. </w:t>
            </w:r>
            <w:r w:rsidRPr="004025E4">
              <w:rPr>
                <w:rFonts w:ascii="Arial" w:hAnsi="Arial" w:cs="Arial"/>
                <w:i/>
                <w:iCs/>
                <w:sz w:val="18"/>
                <w:szCs w:val="18"/>
              </w:rPr>
              <w:t>‘Get one more, and then we will</w:t>
            </w:r>
            <w:r w:rsidR="0079171C" w:rsidRPr="004025E4">
              <w:rPr>
                <w:rFonts w:ascii="Arial" w:hAnsi="Arial" w:cs="Arial"/>
                <w:i/>
                <w:iCs/>
                <w:sz w:val="18"/>
                <w:szCs w:val="18"/>
              </w:rPr>
              <w:t xml:space="preserve"> </w:t>
            </w:r>
            <w:r w:rsidRPr="004025E4">
              <w:rPr>
                <w:rFonts w:ascii="Arial" w:hAnsi="Arial" w:cs="Arial"/>
                <w:i/>
                <w:iCs/>
                <w:sz w:val="18"/>
                <w:szCs w:val="18"/>
              </w:rPr>
              <w:t>both have two.’</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Encourage children to make up their own story problems</w:t>
            </w:r>
            <w:r w:rsidR="0079171C" w:rsidRPr="004025E4">
              <w:rPr>
                <w:rFonts w:ascii="Arial" w:hAnsi="Arial" w:cs="Arial"/>
                <w:sz w:val="18"/>
                <w:szCs w:val="18"/>
              </w:rPr>
              <w:t xml:space="preserve"> f</w:t>
            </w:r>
            <w:r w:rsidRPr="004025E4">
              <w:rPr>
                <w:rFonts w:ascii="Arial" w:hAnsi="Arial" w:cs="Arial"/>
                <w:sz w:val="18"/>
                <w:szCs w:val="18"/>
              </w:rPr>
              <w:t>or other children to solve.</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 xml:space="preserve">Encourage children to extend problems, e.g. </w:t>
            </w:r>
            <w:r w:rsidRPr="004025E4">
              <w:rPr>
                <w:rFonts w:ascii="Arial" w:hAnsi="Arial" w:cs="Arial"/>
                <w:i/>
                <w:iCs/>
                <w:sz w:val="18"/>
                <w:szCs w:val="18"/>
              </w:rPr>
              <w:t>“Suppose</w:t>
            </w:r>
            <w:r w:rsidR="0079171C" w:rsidRPr="004025E4">
              <w:rPr>
                <w:rFonts w:ascii="Arial" w:hAnsi="Arial" w:cs="Arial"/>
                <w:i/>
                <w:iCs/>
                <w:sz w:val="18"/>
                <w:szCs w:val="18"/>
              </w:rPr>
              <w:t xml:space="preserve"> </w:t>
            </w:r>
            <w:r w:rsidRPr="004025E4">
              <w:rPr>
                <w:rFonts w:ascii="Arial" w:hAnsi="Arial" w:cs="Arial"/>
                <w:i/>
                <w:iCs/>
                <w:sz w:val="18"/>
                <w:szCs w:val="18"/>
              </w:rPr>
              <w:t>there were three people to share the bricks between</w:t>
            </w:r>
            <w:r w:rsidR="0079171C" w:rsidRPr="004025E4">
              <w:rPr>
                <w:rFonts w:ascii="Arial" w:hAnsi="Arial" w:cs="Arial"/>
                <w:i/>
                <w:iCs/>
                <w:sz w:val="18"/>
                <w:szCs w:val="18"/>
              </w:rPr>
              <w:t xml:space="preserve"> </w:t>
            </w:r>
            <w:r w:rsidRPr="004025E4">
              <w:rPr>
                <w:rFonts w:ascii="Arial" w:hAnsi="Arial" w:cs="Arial"/>
                <w:i/>
                <w:iCs/>
                <w:sz w:val="18"/>
                <w:szCs w:val="18"/>
              </w:rPr>
              <w:t>instead of two”.</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lastRenderedPageBreak/>
              <w:t>Use mathematical vocabulary and demonstrate methods</w:t>
            </w:r>
            <w:r w:rsidR="0079171C" w:rsidRPr="004025E4">
              <w:rPr>
                <w:rFonts w:ascii="Arial" w:hAnsi="Arial" w:cs="Arial"/>
                <w:sz w:val="18"/>
                <w:szCs w:val="18"/>
              </w:rPr>
              <w:t xml:space="preserve"> </w:t>
            </w:r>
            <w:r w:rsidRPr="004025E4">
              <w:rPr>
                <w:rFonts w:ascii="Arial" w:hAnsi="Arial" w:cs="Arial"/>
                <w:sz w:val="18"/>
                <w:szCs w:val="18"/>
              </w:rPr>
              <w:t>of recording, using standard notation where appropriate.</w:t>
            </w:r>
          </w:p>
          <w:p w:rsidR="00090F89"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Give children learning English as additional language</w:t>
            </w:r>
            <w:r w:rsidR="0079171C" w:rsidRPr="004025E4">
              <w:rPr>
                <w:rFonts w:ascii="Arial" w:hAnsi="Arial" w:cs="Arial"/>
                <w:sz w:val="18"/>
                <w:szCs w:val="18"/>
              </w:rPr>
              <w:t xml:space="preserve"> </w:t>
            </w:r>
            <w:r w:rsidRPr="004025E4">
              <w:rPr>
                <w:rFonts w:ascii="Arial" w:hAnsi="Arial" w:cs="Arial"/>
                <w:sz w:val="18"/>
                <w:szCs w:val="18"/>
              </w:rPr>
              <w:t>opportunities to work in their home language to ensure</w:t>
            </w:r>
            <w:r w:rsidR="0079171C" w:rsidRPr="004025E4">
              <w:rPr>
                <w:rFonts w:ascii="Arial" w:hAnsi="Arial" w:cs="Arial"/>
                <w:sz w:val="18"/>
                <w:szCs w:val="18"/>
              </w:rPr>
              <w:t xml:space="preserve"> </w:t>
            </w:r>
            <w:r w:rsidRPr="004025E4">
              <w:rPr>
                <w:rFonts w:ascii="Arial" w:hAnsi="Arial" w:cs="Arial"/>
                <w:sz w:val="18"/>
                <w:szCs w:val="18"/>
              </w:rPr>
              <w:t>accurate understanding of concepts.</w:t>
            </w:r>
          </w:p>
        </w:tc>
        <w:tc>
          <w:tcPr>
            <w:tcW w:w="4998" w:type="dxa"/>
          </w:tcPr>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lastRenderedPageBreak/>
              <w:t>Provide collections of interesting things for children to</w:t>
            </w:r>
            <w:r w:rsidR="0079171C" w:rsidRPr="004025E4">
              <w:rPr>
                <w:rFonts w:ascii="Arial" w:hAnsi="Arial" w:cs="Arial"/>
                <w:sz w:val="18"/>
                <w:szCs w:val="18"/>
              </w:rPr>
              <w:t xml:space="preserve"> </w:t>
            </w:r>
            <w:r w:rsidRPr="004025E4">
              <w:rPr>
                <w:rFonts w:ascii="Arial" w:hAnsi="Arial" w:cs="Arial"/>
                <w:sz w:val="18"/>
                <w:szCs w:val="18"/>
              </w:rPr>
              <w:t>sort, order, count and label in their play.</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Display numerals in purposeful contexts, e.g. a sign</w:t>
            </w:r>
            <w:r w:rsidR="0079171C" w:rsidRPr="004025E4">
              <w:rPr>
                <w:rFonts w:ascii="Arial" w:hAnsi="Arial" w:cs="Arial"/>
                <w:sz w:val="18"/>
                <w:szCs w:val="18"/>
              </w:rPr>
              <w:t xml:space="preserve"> </w:t>
            </w:r>
            <w:r w:rsidRPr="004025E4">
              <w:rPr>
                <w:rFonts w:ascii="Arial" w:hAnsi="Arial" w:cs="Arial"/>
                <w:sz w:val="18"/>
                <w:szCs w:val="18"/>
              </w:rPr>
              <w:t>showing how many children can play on a number</w:t>
            </w:r>
            <w:r w:rsidR="0079171C" w:rsidRPr="004025E4">
              <w:rPr>
                <w:rFonts w:ascii="Arial" w:hAnsi="Arial" w:cs="Arial"/>
                <w:sz w:val="18"/>
                <w:szCs w:val="18"/>
              </w:rPr>
              <w:t xml:space="preserve"> </w:t>
            </w:r>
            <w:r w:rsidRPr="004025E4">
              <w:rPr>
                <w:rFonts w:ascii="Arial" w:hAnsi="Arial" w:cs="Arial"/>
                <w:sz w:val="18"/>
                <w:szCs w:val="18"/>
              </w:rPr>
              <w:t>track.</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Use tactile numeral cards made from sandpaper, velvet</w:t>
            </w:r>
          </w:p>
          <w:p w:rsidR="00090F89"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or string.</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Create opportunities for children to experiment with a</w:t>
            </w:r>
          </w:p>
          <w:p w:rsidR="00090F89"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number of objects, the written numeral and the written</w:t>
            </w:r>
          </w:p>
          <w:p w:rsidR="00090F89"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number word. Develop this through matching activities</w:t>
            </w:r>
          </w:p>
          <w:p w:rsidR="008D094A"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with a range of numbers, numerals and a selection of</w:t>
            </w:r>
            <w:r w:rsidR="0079171C" w:rsidRPr="004025E4">
              <w:rPr>
                <w:rFonts w:ascii="Arial" w:hAnsi="Arial" w:cs="Arial"/>
                <w:sz w:val="18"/>
                <w:szCs w:val="18"/>
              </w:rPr>
              <w:t xml:space="preserve"> </w:t>
            </w:r>
            <w:r w:rsidRPr="004025E4">
              <w:rPr>
                <w:rFonts w:ascii="Arial" w:hAnsi="Arial" w:cs="Arial"/>
                <w:sz w:val="18"/>
                <w:szCs w:val="18"/>
              </w:rPr>
              <w:t>objects.</w:t>
            </w:r>
          </w:p>
          <w:p w:rsidR="0079171C"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Use a 100 square to show number patterns.</w:t>
            </w:r>
          </w:p>
          <w:p w:rsidR="00090F89" w:rsidRPr="004025E4" w:rsidRDefault="00090F89" w:rsidP="00090F89">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Encourage children to count the things they see and</w:t>
            </w:r>
            <w:r w:rsidR="0079171C" w:rsidRPr="004025E4">
              <w:rPr>
                <w:rFonts w:ascii="Arial" w:hAnsi="Arial" w:cs="Arial"/>
                <w:sz w:val="18"/>
                <w:szCs w:val="18"/>
              </w:rPr>
              <w:t xml:space="preserve"> </w:t>
            </w:r>
            <w:r w:rsidRPr="004025E4">
              <w:rPr>
                <w:rFonts w:ascii="Arial" w:hAnsi="Arial" w:cs="Arial"/>
                <w:sz w:val="18"/>
                <w:szCs w:val="18"/>
              </w:rPr>
              <w:t>talk about and use numbers beyond ten</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Make number games readily available and teach</w:t>
            </w:r>
            <w:r w:rsidR="0079171C" w:rsidRPr="004025E4">
              <w:rPr>
                <w:rFonts w:ascii="Arial" w:hAnsi="Arial" w:cs="Arial"/>
                <w:sz w:val="18"/>
                <w:szCs w:val="18"/>
              </w:rPr>
              <w:t xml:space="preserve"> </w:t>
            </w:r>
            <w:r w:rsidRPr="004025E4">
              <w:rPr>
                <w:rFonts w:ascii="Arial" w:hAnsi="Arial" w:cs="Arial"/>
                <w:sz w:val="18"/>
                <w:szCs w:val="18"/>
              </w:rPr>
              <w:t>children how to use them.</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Display interesting books about number.</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Play games such as hide and seek that involve</w:t>
            </w:r>
          </w:p>
          <w:p w:rsidR="00090F89"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counting.</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Encourage children to record what they have done, e.g.</w:t>
            </w:r>
          </w:p>
          <w:p w:rsidR="00090F89" w:rsidRPr="004025E4" w:rsidRDefault="00090F89" w:rsidP="0079171C">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by drawing or tallying.</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Use number staircases to show a starting point and</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how you arrive at another point when something is</w:t>
            </w:r>
            <w:r w:rsidR="003A1B95" w:rsidRPr="004025E4">
              <w:rPr>
                <w:rFonts w:ascii="Arial" w:hAnsi="Arial" w:cs="Arial"/>
                <w:sz w:val="18"/>
                <w:szCs w:val="18"/>
              </w:rPr>
              <w:t xml:space="preserve"> </w:t>
            </w:r>
            <w:r w:rsidRPr="004025E4">
              <w:rPr>
                <w:rFonts w:ascii="Arial" w:hAnsi="Arial" w:cs="Arial"/>
                <w:sz w:val="18"/>
                <w:szCs w:val="18"/>
              </w:rPr>
              <w:t>added or taken away.</w:t>
            </w:r>
          </w:p>
          <w:p w:rsidR="00090F89" w:rsidRPr="004025E4" w:rsidRDefault="00090F89" w:rsidP="003A1B95">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Provide a wide range of number resources and</w:t>
            </w:r>
            <w:r w:rsidR="003A1B95" w:rsidRPr="004025E4">
              <w:rPr>
                <w:rFonts w:ascii="Arial" w:hAnsi="Arial" w:cs="Arial"/>
                <w:sz w:val="18"/>
                <w:szCs w:val="18"/>
              </w:rPr>
              <w:t xml:space="preserve"> </w:t>
            </w:r>
            <w:r w:rsidRPr="004025E4">
              <w:rPr>
                <w:rFonts w:ascii="Arial" w:hAnsi="Arial" w:cs="Arial"/>
                <w:sz w:val="18"/>
                <w:szCs w:val="18"/>
              </w:rPr>
              <w:t>encourage children to be creative in identifying and</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devising problems and solutions in all areas of learning.</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Make number lines available for reference and</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encourage children to use them in their own play.</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Big number lines may be more appropriate than</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counters for children with physical impairments.</w:t>
            </w:r>
          </w:p>
          <w:p w:rsidR="00090F89" w:rsidRPr="004025E4" w:rsidRDefault="00090F89" w:rsidP="0079171C">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Help children to understand that five fingers on each</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hand make a total of ten fingers altogether, or that two</w:t>
            </w:r>
          </w:p>
          <w:p w:rsidR="00090F89" w:rsidRPr="004025E4" w:rsidRDefault="00090F89" w:rsidP="003A1B95">
            <w:pPr>
              <w:pStyle w:val="ListParagraph"/>
              <w:ind w:left="357"/>
              <w:rPr>
                <w:rFonts w:ascii="Arial" w:hAnsi="Arial" w:cs="Arial"/>
                <w:sz w:val="18"/>
                <w:szCs w:val="18"/>
              </w:rPr>
            </w:pPr>
            <w:r w:rsidRPr="004025E4">
              <w:rPr>
                <w:rFonts w:ascii="Arial" w:hAnsi="Arial" w:cs="Arial"/>
                <w:sz w:val="18"/>
                <w:szCs w:val="18"/>
              </w:rPr>
              <w:t>rows of three eggs in the box make six eggs altogether.</w:t>
            </w:r>
          </w:p>
        </w:tc>
      </w:tr>
      <w:tr w:rsidR="00090F89" w:rsidRPr="00176C9A" w:rsidTr="0079171C">
        <w:trPr>
          <w:trHeight w:val="416"/>
          <w:jc w:val="center"/>
        </w:trPr>
        <w:tc>
          <w:tcPr>
            <w:tcW w:w="14992" w:type="dxa"/>
            <w:gridSpan w:val="3"/>
            <w:shd w:val="clear" w:color="auto" w:fill="C6D9F1" w:themeFill="text2" w:themeFillTint="33"/>
          </w:tcPr>
          <w:p w:rsidR="00090F89" w:rsidRPr="00176C9A" w:rsidRDefault="00090F89" w:rsidP="0079171C">
            <w:pPr>
              <w:spacing w:before="120" w:after="120"/>
              <w:jc w:val="center"/>
              <w:rPr>
                <w:rFonts w:ascii="Arial" w:hAnsi="Arial" w:cs="Arial"/>
                <w:sz w:val="28"/>
                <w:szCs w:val="28"/>
              </w:rPr>
            </w:pPr>
            <w:r>
              <w:rPr>
                <w:rFonts w:ascii="Arial" w:hAnsi="Arial" w:cs="Arial"/>
                <w:sz w:val="28"/>
                <w:szCs w:val="28"/>
              </w:rPr>
              <w:lastRenderedPageBreak/>
              <w:t>Early Learning Goal: Numbers</w:t>
            </w:r>
          </w:p>
        </w:tc>
      </w:tr>
      <w:tr w:rsidR="00090F89" w:rsidRPr="00176C9A" w:rsidTr="0079171C">
        <w:trPr>
          <w:trHeight w:val="691"/>
          <w:jc w:val="center"/>
        </w:trPr>
        <w:tc>
          <w:tcPr>
            <w:tcW w:w="14992" w:type="dxa"/>
            <w:gridSpan w:val="3"/>
          </w:tcPr>
          <w:p w:rsidR="00090F89" w:rsidRDefault="00090F89" w:rsidP="00090F89">
            <w:pPr>
              <w:autoSpaceDE w:val="0"/>
              <w:autoSpaceDN w:val="0"/>
              <w:adjustRightInd w:val="0"/>
              <w:rPr>
                <w:rFonts w:ascii="HelveticaNeue-Bold" w:hAnsi="HelveticaNeue-Bold" w:cs="HelveticaNeue-Bold"/>
                <w:b/>
                <w:bCs/>
                <w:sz w:val="24"/>
                <w:szCs w:val="18"/>
              </w:rPr>
            </w:pPr>
            <w:r w:rsidRPr="00090F89">
              <w:rPr>
                <w:rFonts w:ascii="HelveticaNeue-Bold" w:hAnsi="HelveticaNeue-Bold" w:cs="HelveticaNeue-Bold"/>
                <w:b/>
                <w:bCs/>
                <w:sz w:val="24"/>
                <w:szCs w:val="18"/>
              </w:rPr>
              <w:t>Children count reliably with numbers from one to twenty, place them in order and say which number is one more or one less than a given number. Using quantities and objects, they add and subtract two single-digit numbers and count on or back to find the answer. They solve problems, including doubling, halving and sharing.</w:t>
            </w:r>
          </w:p>
          <w:p w:rsidR="0079171C" w:rsidRPr="00090F89" w:rsidRDefault="0079171C" w:rsidP="00090F89">
            <w:pPr>
              <w:autoSpaceDE w:val="0"/>
              <w:autoSpaceDN w:val="0"/>
              <w:adjustRightInd w:val="0"/>
              <w:rPr>
                <w:rFonts w:ascii="HelveticaNeue-Bold" w:hAnsi="HelveticaNeue-Bold" w:cs="HelveticaNeue-Bold"/>
                <w:b/>
                <w:bCs/>
                <w:sz w:val="20"/>
                <w:szCs w:val="18"/>
              </w:rPr>
            </w:pPr>
          </w:p>
        </w:tc>
      </w:tr>
    </w:tbl>
    <w:p w:rsidR="00090F89" w:rsidRDefault="00090F89"/>
    <w:tbl>
      <w:tblPr>
        <w:tblStyle w:val="TableGrid"/>
        <w:tblW w:w="14992" w:type="dxa"/>
        <w:jc w:val="center"/>
        <w:tblLook w:val="04A0" w:firstRow="1" w:lastRow="0" w:firstColumn="1" w:lastColumn="0" w:noHBand="0" w:noVBand="1"/>
      </w:tblPr>
      <w:tblGrid>
        <w:gridCol w:w="4997"/>
        <w:gridCol w:w="4997"/>
        <w:gridCol w:w="4998"/>
      </w:tblGrid>
      <w:tr w:rsidR="00090F89" w:rsidRPr="00176C9A" w:rsidTr="0079171C">
        <w:trPr>
          <w:jc w:val="center"/>
        </w:trPr>
        <w:tc>
          <w:tcPr>
            <w:tcW w:w="14992" w:type="dxa"/>
            <w:gridSpan w:val="3"/>
            <w:shd w:val="clear" w:color="auto" w:fill="C6D9F1" w:themeFill="text2" w:themeFillTint="33"/>
          </w:tcPr>
          <w:p w:rsidR="00090F89" w:rsidRPr="0079171C" w:rsidRDefault="00090F89" w:rsidP="0079171C">
            <w:pPr>
              <w:spacing w:before="120" w:after="120"/>
              <w:jc w:val="center"/>
              <w:rPr>
                <w:rFonts w:ascii="Arial" w:hAnsi="Arial" w:cs="Arial"/>
                <w:b/>
                <w:sz w:val="28"/>
                <w:szCs w:val="28"/>
              </w:rPr>
            </w:pPr>
            <w:r w:rsidRPr="0079171C">
              <w:rPr>
                <w:rFonts w:ascii="Arial" w:hAnsi="Arial" w:cs="Arial"/>
                <w:b/>
                <w:sz w:val="28"/>
                <w:szCs w:val="28"/>
              </w:rPr>
              <w:t>Shape, Space and Measures</w:t>
            </w:r>
          </w:p>
        </w:tc>
      </w:tr>
      <w:tr w:rsidR="00090F89" w:rsidRPr="00176C9A" w:rsidTr="0079171C">
        <w:trPr>
          <w:jc w:val="center"/>
        </w:trPr>
        <w:tc>
          <w:tcPr>
            <w:tcW w:w="4997" w:type="dxa"/>
            <w:shd w:val="clear" w:color="auto" w:fill="C6D9F1" w:themeFill="text2" w:themeFillTint="33"/>
          </w:tcPr>
          <w:p w:rsidR="00090F89" w:rsidRPr="0079171C" w:rsidRDefault="00090F89" w:rsidP="0079171C">
            <w:pPr>
              <w:spacing w:before="120" w:after="120"/>
              <w:jc w:val="center"/>
              <w:rPr>
                <w:rFonts w:ascii="Arial" w:hAnsi="Arial" w:cs="Arial"/>
                <w:b/>
                <w:sz w:val="20"/>
                <w:szCs w:val="20"/>
              </w:rPr>
            </w:pPr>
            <w:r w:rsidRPr="0079171C">
              <w:rPr>
                <w:rFonts w:ascii="Arial" w:hAnsi="Arial" w:cs="Arial"/>
                <w:b/>
                <w:sz w:val="20"/>
                <w:szCs w:val="20"/>
              </w:rPr>
              <w:t>Learning intentions</w:t>
            </w:r>
          </w:p>
        </w:tc>
        <w:tc>
          <w:tcPr>
            <w:tcW w:w="4997" w:type="dxa"/>
            <w:shd w:val="clear" w:color="auto" w:fill="C6D9F1" w:themeFill="text2" w:themeFillTint="33"/>
          </w:tcPr>
          <w:p w:rsidR="00090F89" w:rsidRPr="0079171C" w:rsidRDefault="00090F89" w:rsidP="007917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ascii="Arial" w:hAnsi="Arial" w:cs="Arial"/>
                <w:b/>
                <w:color w:val="000000"/>
                <w:sz w:val="20"/>
                <w:szCs w:val="20"/>
                <w:lang w:val="en-US"/>
              </w:rPr>
            </w:pPr>
            <w:r w:rsidRPr="0079171C">
              <w:rPr>
                <w:rFonts w:ascii="Arial" w:hAnsi="Arial" w:cs="Arial"/>
                <w:b/>
                <w:sz w:val="20"/>
                <w:szCs w:val="20"/>
              </w:rPr>
              <w:t>Positive relationships</w:t>
            </w:r>
          </w:p>
        </w:tc>
        <w:tc>
          <w:tcPr>
            <w:tcW w:w="4998" w:type="dxa"/>
            <w:shd w:val="clear" w:color="auto" w:fill="C6D9F1" w:themeFill="text2" w:themeFillTint="33"/>
          </w:tcPr>
          <w:p w:rsidR="00090F89" w:rsidRPr="0079171C" w:rsidRDefault="00090F89" w:rsidP="0079171C">
            <w:pPr>
              <w:spacing w:before="120" w:after="120"/>
              <w:jc w:val="center"/>
              <w:rPr>
                <w:rFonts w:ascii="Arial" w:hAnsi="Arial" w:cs="Arial"/>
                <w:b/>
                <w:sz w:val="20"/>
                <w:szCs w:val="20"/>
              </w:rPr>
            </w:pPr>
            <w:r w:rsidRPr="0079171C">
              <w:rPr>
                <w:rFonts w:ascii="Arial" w:hAnsi="Arial" w:cs="Arial"/>
                <w:b/>
                <w:sz w:val="20"/>
                <w:szCs w:val="20"/>
              </w:rPr>
              <w:t>Enabling environment</w:t>
            </w:r>
          </w:p>
        </w:tc>
      </w:tr>
      <w:tr w:rsidR="00090F89" w:rsidRPr="00176C9A" w:rsidTr="0079171C">
        <w:trPr>
          <w:jc w:val="center"/>
        </w:trPr>
        <w:tc>
          <w:tcPr>
            <w:tcW w:w="4997" w:type="dxa"/>
          </w:tcPr>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Beginning to use mathematical names for ‘solid’ 3D shapes and ‘flat’ 2D shapes, and mathematical terms to describe shapes.</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 xml:space="preserve">Selects a particular named shape. </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Can describe their relative position such as ‘</w:t>
            </w:r>
            <w:r w:rsidRPr="004025E4">
              <w:rPr>
                <w:rFonts w:ascii="Arial" w:hAnsi="Arial" w:cs="Arial"/>
                <w:i/>
                <w:iCs/>
                <w:color w:val="000000"/>
                <w:sz w:val="18"/>
                <w:szCs w:val="18"/>
                <w:lang w:val="en-US"/>
              </w:rPr>
              <w:t>behind</w:t>
            </w:r>
            <w:r w:rsidRPr="004025E4">
              <w:rPr>
                <w:rFonts w:ascii="Arial" w:hAnsi="Arial" w:cs="Arial"/>
                <w:color w:val="000000"/>
                <w:sz w:val="18"/>
                <w:szCs w:val="18"/>
                <w:lang w:val="en-US"/>
              </w:rPr>
              <w:t>’ or ‘</w:t>
            </w:r>
            <w:r w:rsidRPr="004025E4">
              <w:rPr>
                <w:rFonts w:ascii="Arial" w:hAnsi="Arial" w:cs="Arial"/>
                <w:i/>
                <w:iCs/>
                <w:color w:val="000000"/>
                <w:sz w:val="18"/>
                <w:szCs w:val="18"/>
                <w:lang w:val="en-US"/>
              </w:rPr>
              <w:t>next to</w:t>
            </w:r>
            <w:r w:rsidRPr="004025E4">
              <w:rPr>
                <w:rFonts w:ascii="Arial" w:hAnsi="Arial" w:cs="Arial"/>
                <w:color w:val="000000"/>
                <w:sz w:val="18"/>
                <w:szCs w:val="18"/>
                <w:lang w:val="en-US"/>
              </w:rPr>
              <w:t>’.</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Orders two or three items by length or height.</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Orders two items by weight or capacity.</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Uses familiar objects and common shapes to create and recreate patterns and build models.</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 xml:space="preserve">Uses everyday language related to time. </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Beginning to use everyday language related to money.</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 xml:space="preserve">Orders and sequences familiar events. </w:t>
            </w:r>
          </w:p>
          <w:p w:rsidR="00090F89" w:rsidRPr="004025E4" w:rsidRDefault="00090F89" w:rsidP="004025E4">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rPr>
                <w:rFonts w:ascii="Arial" w:hAnsi="Arial" w:cs="Arial"/>
                <w:color w:val="000000"/>
                <w:sz w:val="18"/>
                <w:szCs w:val="18"/>
                <w:lang w:val="en-US"/>
              </w:rPr>
            </w:pPr>
            <w:r w:rsidRPr="004025E4">
              <w:rPr>
                <w:rFonts w:ascii="Arial" w:hAnsi="Arial" w:cs="Arial"/>
                <w:color w:val="000000"/>
                <w:sz w:val="18"/>
                <w:szCs w:val="18"/>
                <w:lang w:val="en-US"/>
              </w:rPr>
              <w:t>Measures short periods of time in simple ways.</w:t>
            </w:r>
          </w:p>
          <w:p w:rsidR="00090F89" w:rsidRPr="004025E4" w:rsidRDefault="00090F89" w:rsidP="00090F89">
            <w:pPr>
              <w:rPr>
                <w:rFonts w:ascii="Arial" w:hAnsi="Arial" w:cs="Arial"/>
                <w:sz w:val="18"/>
                <w:szCs w:val="18"/>
              </w:rPr>
            </w:pPr>
          </w:p>
        </w:tc>
        <w:tc>
          <w:tcPr>
            <w:tcW w:w="4997" w:type="dxa"/>
          </w:tcPr>
          <w:p w:rsidR="00090F89" w:rsidRPr="004025E4" w:rsidRDefault="00090F89" w:rsidP="004025E4">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Ask ‘silly’ questions, e.g. show a tiny box and ask if there</w:t>
            </w:r>
            <w:r w:rsidR="004025E4" w:rsidRPr="004025E4">
              <w:rPr>
                <w:rFonts w:ascii="Arial" w:hAnsi="Arial" w:cs="Arial"/>
                <w:sz w:val="18"/>
                <w:szCs w:val="18"/>
              </w:rPr>
              <w:t xml:space="preserve"> </w:t>
            </w:r>
            <w:r w:rsidRPr="004025E4">
              <w:rPr>
                <w:rFonts w:ascii="Arial" w:hAnsi="Arial" w:cs="Arial"/>
                <w:sz w:val="18"/>
                <w:szCs w:val="18"/>
              </w:rPr>
              <w:t xml:space="preserve">is a bicycle in </w:t>
            </w:r>
            <w:r w:rsidR="004025E4" w:rsidRPr="004025E4">
              <w:rPr>
                <w:rFonts w:ascii="Arial" w:hAnsi="Arial" w:cs="Arial"/>
                <w:sz w:val="18"/>
                <w:szCs w:val="18"/>
              </w:rPr>
              <w:t>it.</w:t>
            </w:r>
          </w:p>
          <w:p w:rsidR="00090F89" w:rsidRPr="004025E4" w:rsidRDefault="00090F89" w:rsidP="004025E4">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Play peek-a-boo, revealing shapes a little at a time and at</w:t>
            </w:r>
            <w:r w:rsidR="004025E4" w:rsidRPr="004025E4">
              <w:rPr>
                <w:rFonts w:ascii="Arial" w:hAnsi="Arial" w:cs="Arial"/>
                <w:sz w:val="18"/>
                <w:szCs w:val="18"/>
              </w:rPr>
              <w:t xml:space="preserve"> </w:t>
            </w:r>
            <w:r w:rsidRPr="004025E4">
              <w:rPr>
                <w:rFonts w:ascii="Arial" w:hAnsi="Arial" w:cs="Arial"/>
                <w:sz w:val="18"/>
                <w:szCs w:val="18"/>
              </w:rPr>
              <w:t>different angles, asking children to say what they think the</w:t>
            </w:r>
            <w:r w:rsidR="004025E4" w:rsidRPr="004025E4">
              <w:rPr>
                <w:rFonts w:ascii="Arial" w:hAnsi="Arial" w:cs="Arial"/>
                <w:sz w:val="18"/>
                <w:szCs w:val="18"/>
              </w:rPr>
              <w:t xml:space="preserve"> </w:t>
            </w:r>
            <w:r w:rsidRPr="004025E4">
              <w:rPr>
                <w:rFonts w:ascii="Arial" w:hAnsi="Arial" w:cs="Arial"/>
                <w:sz w:val="18"/>
                <w:szCs w:val="18"/>
              </w:rPr>
              <w:t>shape is, what else it could be or what it could not be.</w:t>
            </w:r>
          </w:p>
          <w:p w:rsidR="00090F89" w:rsidRPr="004025E4" w:rsidRDefault="00090F89" w:rsidP="004025E4">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Be a robot and ask children to give you instructions to get</w:t>
            </w:r>
            <w:r w:rsidR="004025E4" w:rsidRPr="004025E4">
              <w:rPr>
                <w:rFonts w:ascii="Arial" w:hAnsi="Arial" w:cs="Arial"/>
                <w:sz w:val="18"/>
                <w:szCs w:val="18"/>
              </w:rPr>
              <w:t xml:space="preserve"> </w:t>
            </w:r>
            <w:r w:rsidRPr="004025E4">
              <w:rPr>
                <w:rFonts w:ascii="Arial" w:hAnsi="Arial" w:cs="Arial"/>
                <w:sz w:val="18"/>
                <w:szCs w:val="18"/>
              </w:rPr>
              <w:t>to somewhere. Let them have a turn at being the robot for</w:t>
            </w:r>
            <w:r w:rsidR="004025E4" w:rsidRPr="004025E4">
              <w:rPr>
                <w:rFonts w:ascii="Arial" w:hAnsi="Arial" w:cs="Arial"/>
                <w:sz w:val="18"/>
                <w:szCs w:val="18"/>
              </w:rPr>
              <w:t xml:space="preserve"> </w:t>
            </w:r>
            <w:r w:rsidRPr="004025E4">
              <w:rPr>
                <w:rFonts w:ascii="Arial" w:hAnsi="Arial" w:cs="Arial"/>
                <w:sz w:val="18"/>
                <w:szCs w:val="18"/>
              </w:rPr>
              <w:t>you to instruct.</w:t>
            </w:r>
          </w:p>
          <w:p w:rsidR="00090F89" w:rsidRPr="004025E4" w:rsidRDefault="00090F89" w:rsidP="004025E4">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Introduce children to the use of mathematical names</w:t>
            </w:r>
          </w:p>
          <w:p w:rsidR="00090F89" w:rsidRPr="004025E4" w:rsidRDefault="00090F89" w:rsidP="004025E4">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for ‘solid’ 3D shapes and ‘flat’ 2D shapes, and the</w:t>
            </w:r>
          </w:p>
          <w:p w:rsidR="00090F89" w:rsidRPr="004025E4" w:rsidRDefault="00090F89" w:rsidP="004025E4">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mathematical terms to describe shapes.</w:t>
            </w:r>
          </w:p>
          <w:p w:rsidR="00090F89" w:rsidRPr="004025E4" w:rsidRDefault="00090F89" w:rsidP="004025E4">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Encourage children to use everyday words to describe</w:t>
            </w:r>
          </w:p>
          <w:p w:rsidR="00090F89" w:rsidRPr="004025E4" w:rsidRDefault="00090F89" w:rsidP="004025E4">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position, e.g. when following pathways or playing with</w:t>
            </w:r>
          </w:p>
          <w:p w:rsidR="00090F89" w:rsidRDefault="00090F89" w:rsidP="004025E4">
            <w:pPr>
              <w:pStyle w:val="ListParagraph"/>
              <w:ind w:left="357"/>
              <w:rPr>
                <w:rFonts w:ascii="Arial" w:hAnsi="Arial" w:cs="Arial"/>
                <w:sz w:val="18"/>
                <w:szCs w:val="18"/>
              </w:rPr>
            </w:pPr>
            <w:r w:rsidRPr="004025E4">
              <w:rPr>
                <w:rFonts w:ascii="Arial" w:hAnsi="Arial" w:cs="Arial"/>
                <w:sz w:val="18"/>
                <w:szCs w:val="18"/>
              </w:rPr>
              <w:t>outdoor apparatus.</w:t>
            </w:r>
          </w:p>
          <w:p w:rsidR="004025E4" w:rsidRPr="004025E4" w:rsidRDefault="004025E4" w:rsidP="004025E4">
            <w:pPr>
              <w:pStyle w:val="ListParagraph"/>
              <w:ind w:left="357"/>
              <w:rPr>
                <w:rFonts w:ascii="Arial" w:hAnsi="Arial" w:cs="Arial"/>
                <w:sz w:val="18"/>
                <w:szCs w:val="18"/>
              </w:rPr>
            </w:pPr>
            <w:bookmarkStart w:id="0" w:name="_GoBack"/>
            <w:bookmarkEnd w:id="0"/>
          </w:p>
        </w:tc>
        <w:tc>
          <w:tcPr>
            <w:tcW w:w="4998" w:type="dxa"/>
          </w:tcPr>
          <w:p w:rsidR="00090F89" w:rsidRPr="004025E4" w:rsidRDefault="00090F89" w:rsidP="003A1B95">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Make books about shape, time and measure: shapes</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found in the environment; long and short things; things</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of a specific length; and ones about patterns, or</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comparing things that are heavier or lighter.</w:t>
            </w:r>
          </w:p>
          <w:p w:rsidR="00090F89" w:rsidRPr="004025E4" w:rsidRDefault="00090F89" w:rsidP="003A1B95">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Have areas where children can explore the properties of</w:t>
            </w:r>
            <w:r w:rsidR="003A1B95" w:rsidRPr="004025E4">
              <w:rPr>
                <w:rFonts w:ascii="Arial" w:hAnsi="Arial" w:cs="Arial"/>
                <w:sz w:val="18"/>
                <w:szCs w:val="18"/>
              </w:rPr>
              <w:t xml:space="preserve"> </w:t>
            </w:r>
            <w:r w:rsidRPr="004025E4">
              <w:rPr>
                <w:rFonts w:ascii="Arial" w:hAnsi="Arial" w:cs="Arial"/>
                <w:sz w:val="18"/>
                <w:szCs w:val="18"/>
              </w:rPr>
              <w:t>objects and where they can weigh and measure, such</w:t>
            </w:r>
            <w:r w:rsidR="003A1B95" w:rsidRPr="004025E4">
              <w:rPr>
                <w:rFonts w:ascii="Arial" w:hAnsi="Arial" w:cs="Arial"/>
                <w:sz w:val="18"/>
                <w:szCs w:val="18"/>
              </w:rPr>
              <w:t xml:space="preserve"> </w:t>
            </w:r>
            <w:r w:rsidRPr="004025E4">
              <w:rPr>
                <w:rFonts w:ascii="Arial" w:hAnsi="Arial" w:cs="Arial"/>
                <w:sz w:val="18"/>
                <w:szCs w:val="18"/>
              </w:rPr>
              <w:t>as a cookery station or a building area.</w:t>
            </w:r>
          </w:p>
          <w:p w:rsidR="00090F89" w:rsidRPr="004025E4" w:rsidRDefault="00090F89" w:rsidP="003A1B95">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Plan opportunities for children to describe and compare</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shapes, measures and distance.</w:t>
            </w:r>
          </w:p>
          <w:p w:rsidR="00090F89" w:rsidRPr="004025E4" w:rsidRDefault="00090F89" w:rsidP="003A1B95">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Provide materials and resources for children to observe</w:t>
            </w:r>
          </w:p>
          <w:p w:rsidR="00090F89" w:rsidRPr="004025E4" w:rsidRDefault="00090F89" w:rsidP="003A1B95">
            <w:pPr>
              <w:pStyle w:val="ListParagraph"/>
              <w:autoSpaceDE w:val="0"/>
              <w:autoSpaceDN w:val="0"/>
              <w:adjustRightInd w:val="0"/>
              <w:ind w:left="357"/>
              <w:rPr>
                <w:rFonts w:ascii="Arial" w:hAnsi="Arial" w:cs="Arial"/>
                <w:sz w:val="18"/>
                <w:szCs w:val="18"/>
              </w:rPr>
            </w:pPr>
            <w:r w:rsidRPr="004025E4">
              <w:rPr>
                <w:rFonts w:ascii="Arial" w:hAnsi="Arial" w:cs="Arial"/>
                <w:sz w:val="18"/>
                <w:szCs w:val="18"/>
              </w:rPr>
              <w:t>and describe patterns in the indoor and outdoor</w:t>
            </w:r>
            <w:r w:rsidR="003A1B95" w:rsidRPr="004025E4">
              <w:rPr>
                <w:rFonts w:ascii="Arial" w:hAnsi="Arial" w:cs="Arial"/>
                <w:sz w:val="18"/>
                <w:szCs w:val="18"/>
              </w:rPr>
              <w:t xml:space="preserve"> </w:t>
            </w:r>
            <w:r w:rsidRPr="004025E4">
              <w:rPr>
                <w:rFonts w:ascii="Arial" w:hAnsi="Arial" w:cs="Arial"/>
                <w:sz w:val="18"/>
                <w:szCs w:val="18"/>
              </w:rPr>
              <w:t>environment and in daily routines.</w:t>
            </w:r>
          </w:p>
          <w:p w:rsidR="00090F89" w:rsidRPr="004025E4" w:rsidRDefault="00090F89" w:rsidP="003A1B95">
            <w:pPr>
              <w:pStyle w:val="ListParagraph"/>
              <w:numPr>
                <w:ilvl w:val="0"/>
                <w:numId w:val="8"/>
              </w:numPr>
              <w:autoSpaceDE w:val="0"/>
              <w:autoSpaceDN w:val="0"/>
              <w:adjustRightInd w:val="0"/>
              <w:ind w:left="357" w:hanging="357"/>
              <w:rPr>
                <w:rFonts w:ascii="Arial" w:hAnsi="Arial" w:cs="Arial"/>
                <w:sz w:val="18"/>
                <w:szCs w:val="18"/>
              </w:rPr>
            </w:pPr>
            <w:r w:rsidRPr="004025E4">
              <w:rPr>
                <w:rFonts w:ascii="Arial" w:hAnsi="Arial" w:cs="Arial"/>
                <w:sz w:val="18"/>
                <w:szCs w:val="18"/>
              </w:rPr>
              <w:t>Provide a range of natural materials for children to</w:t>
            </w:r>
            <w:r w:rsidR="003A1B95" w:rsidRPr="004025E4">
              <w:rPr>
                <w:rFonts w:ascii="Arial" w:hAnsi="Arial" w:cs="Arial"/>
                <w:sz w:val="18"/>
                <w:szCs w:val="18"/>
              </w:rPr>
              <w:t xml:space="preserve"> </w:t>
            </w:r>
            <w:r w:rsidRPr="004025E4">
              <w:rPr>
                <w:rFonts w:ascii="Arial" w:hAnsi="Arial" w:cs="Arial"/>
                <w:sz w:val="18"/>
                <w:szCs w:val="18"/>
              </w:rPr>
              <w:t>arrange, compare and order.</w:t>
            </w:r>
          </w:p>
        </w:tc>
      </w:tr>
      <w:tr w:rsidR="00090F89" w:rsidTr="0079171C">
        <w:trPr>
          <w:jc w:val="center"/>
        </w:trPr>
        <w:tc>
          <w:tcPr>
            <w:tcW w:w="14992" w:type="dxa"/>
            <w:gridSpan w:val="3"/>
            <w:shd w:val="clear" w:color="auto" w:fill="C6D9F1" w:themeFill="text2" w:themeFillTint="33"/>
          </w:tcPr>
          <w:p w:rsidR="00090F89" w:rsidRPr="00391D3A" w:rsidRDefault="00391D3A" w:rsidP="0079171C">
            <w:pPr>
              <w:spacing w:before="120" w:after="120"/>
              <w:jc w:val="center"/>
              <w:rPr>
                <w:rFonts w:ascii="Arial" w:hAnsi="Arial" w:cs="Arial"/>
                <w:sz w:val="28"/>
                <w:szCs w:val="28"/>
              </w:rPr>
            </w:pPr>
            <w:r w:rsidRPr="00391D3A">
              <w:rPr>
                <w:rFonts w:ascii="Arial" w:hAnsi="Arial" w:cs="Arial"/>
                <w:sz w:val="28"/>
                <w:szCs w:val="32"/>
              </w:rPr>
              <w:t>Early Learning Goal: Shape, Space and Measure</w:t>
            </w:r>
          </w:p>
        </w:tc>
      </w:tr>
      <w:tr w:rsidR="00391D3A" w:rsidTr="0079171C">
        <w:trPr>
          <w:jc w:val="center"/>
        </w:trPr>
        <w:tc>
          <w:tcPr>
            <w:tcW w:w="14992" w:type="dxa"/>
            <w:gridSpan w:val="3"/>
          </w:tcPr>
          <w:p w:rsidR="00391D3A" w:rsidRPr="00391D3A" w:rsidRDefault="00391D3A" w:rsidP="00391D3A">
            <w:pPr>
              <w:rPr>
                <w:rFonts w:ascii="Arial" w:hAnsi="Arial" w:cs="Arial"/>
                <w:b/>
                <w:sz w:val="24"/>
              </w:rPr>
            </w:pPr>
            <w:r w:rsidRPr="00391D3A">
              <w:rPr>
                <w:rFonts w:ascii="Arial" w:hAnsi="Arial" w:cs="Arial"/>
                <w:b/>
                <w:sz w:val="24"/>
              </w:rPr>
              <w:t>Can use everyday language to talk about size, weight, capacity, position, distance, time and money to compare quantities and objects and to solve problems. They recognise, create and describe patterns. They explore characteristics of everyday objects and shapes and use mathematical language to describe them.</w:t>
            </w:r>
          </w:p>
          <w:p w:rsidR="00391D3A" w:rsidRPr="00391D3A" w:rsidRDefault="00391D3A" w:rsidP="00391D3A">
            <w:pPr>
              <w:rPr>
                <w:rFonts w:ascii="Arial" w:hAnsi="Arial" w:cs="Arial"/>
                <w:b/>
              </w:rPr>
            </w:pPr>
          </w:p>
        </w:tc>
      </w:tr>
    </w:tbl>
    <w:p w:rsidR="00DC5B22" w:rsidRPr="00176C9A" w:rsidRDefault="00DC5B22">
      <w:pPr>
        <w:rPr>
          <w:rFonts w:ascii="Arial" w:hAnsi="Arial" w:cs="Arial"/>
          <w:sz w:val="28"/>
          <w:szCs w:val="28"/>
        </w:rPr>
      </w:pPr>
    </w:p>
    <w:sectPr w:rsidR="00DC5B22" w:rsidRPr="00176C9A" w:rsidSect="0079171C">
      <w:footerReference w:type="default" r:id="rId8"/>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248" w:rsidRDefault="00313248" w:rsidP="00571EEC">
      <w:pPr>
        <w:spacing w:after="0" w:line="240" w:lineRule="auto"/>
      </w:pPr>
      <w:r>
        <w:separator/>
      </w:r>
    </w:p>
  </w:endnote>
  <w:endnote w:type="continuationSeparator" w:id="0">
    <w:p w:rsidR="00313248" w:rsidRDefault="00313248" w:rsidP="0057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Neue-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498008"/>
      <w:docPartObj>
        <w:docPartGallery w:val="Page Numbers (Bottom of Page)"/>
        <w:docPartUnique/>
      </w:docPartObj>
    </w:sdtPr>
    <w:sdtEndPr>
      <w:rPr>
        <w:noProof/>
      </w:rPr>
    </w:sdtEndPr>
    <w:sdtContent>
      <w:p w:rsidR="00571EEC" w:rsidRDefault="00571EEC">
        <w:pPr>
          <w:pStyle w:val="Footer"/>
          <w:jc w:val="right"/>
        </w:pPr>
        <w:r>
          <w:fldChar w:fldCharType="begin"/>
        </w:r>
        <w:r>
          <w:instrText xml:space="preserve"> PAGE   \* MERGEFORMAT </w:instrText>
        </w:r>
        <w:r>
          <w:fldChar w:fldCharType="separate"/>
        </w:r>
        <w:r w:rsidR="004025E4">
          <w:rPr>
            <w:noProof/>
          </w:rPr>
          <w:t>2</w:t>
        </w:r>
        <w:r>
          <w:rPr>
            <w:noProof/>
          </w:rPr>
          <w:fldChar w:fldCharType="end"/>
        </w:r>
      </w:p>
    </w:sdtContent>
  </w:sdt>
  <w:p w:rsidR="00571EEC" w:rsidRDefault="00571EE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248" w:rsidRDefault="00313248" w:rsidP="00571EEC">
      <w:pPr>
        <w:spacing w:after="0" w:line="240" w:lineRule="auto"/>
      </w:pPr>
      <w:r>
        <w:separator/>
      </w:r>
    </w:p>
  </w:footnote>
  <w:footnote w:type="continuationSeparator" w:id="0">
    <w:p w:rsidR="00313248" w:rsidRDefault="00313248" w:rsidP="0057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4594C"/>
    <w:multiLevelType w:val="hybridMultilevel"/>
    <w:tmpl w:val="EDB84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896A01"/>
    <w:multiLevelType w:val="hybridMultilevel"/>
    <w:tmpl w:val="B5505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1B3DCA"/>
    <w:multiLevelType w:val="hybridMultilevel"/>
    <w:tmpl w:val="4AAC26E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67F7F7A"/>
    <w:multiLevelType w:val="hybridMultilevel"/>
    <w:tmpl w:val="5C00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BC7B51"/>
    <w:multiLevelType w:val="hybridMultilevel"/>
    <w:tmpl w:val="3988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356680"/>
    <w:multiLevelType w:val="hybridMultilevel"/>
    <w:tmpl w:val="F0E65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C227A"/>
    <w:multiLevelType w:val="hybridMultilevel"/>
    <w:tmpl w:val="950C9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694E43"/>
    <w:multiLevelType w:val="hybridMultilevel"/>
    <w:tmpl w:val="34AE83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5"/>
  </w:num>
  <w:num w:numId="3">
    <w:abstractNumId w:val="6"/>
  </w:num>
  <w:num w:numId="4">
    <w:abstractNumId w:val="4"/>
  </w:num>
  <w:num w:numId="5">
    <w:abstractNumId w:val="7"/>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EEC"/>
    <w:rsid w:val="00090F89"/>
    <w:rsid w:val="00127384"/>
    <w:rsid w:val="00176C9A"/>
    <w:rsid w:val="002F35E6"/>
    <w:rsid w:val="00313248"/>
    <w:rsid w:val="00334FBC"/>
    <w:rsid w:val="00391D3A"/>
    <w:rsid w:val="003A1B95"/>
    <w:rsid w:val="004025E4"/>
    <w:rsid w:val="00490ECD"/>
    <w:rsid w:val="004B5242"/>
    <w:rsid w:val="00571EEC"/>
    <w:rsid w:val="00790814"/>
    <w:rsid w:val="0079171C"/>
    <w:rsid w:val="007A367E"/>
    <w:rsid w:val="008D094A"/>
    <w:rsid w:val="00905752"/>
    <w:rsid w:val="009D54E6"/>
    <w:rsid w:val="00D87C6D"/>
    <w:rsid w:val="00DC5B22"/>
    <w:rsid w:val="00E109D0"/>
    <w:rsid w:val="00F42E7F"/>
    <w:rsid w:val="00F76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54CEE"/>
  <w15:docId w15:val="{DD3B3356-49A8-4425-A5B6-53501E578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EEC"/>
    <w:rPr>
      <w:rFonts w:ascii="Tahoma" w:hAnsi="Tahoma" w:cs="Tahoma"/>
      <w:sz w:val="16"/>
      <w:szCs w:val="16"/>
    </w:rPr>
  </w:style>
  <w:style w:type="table" w:styleId="TableGrid">
    <w:name w:val="Table Grid"/>
    <w:basedOn w:val="TableNormal"/>
    <w:uiPriority w:val="59"/>
    <w:rsid w:val="00571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EEC"/>
  </w:style>
  <w:style w:type="paragraph" w:styleId="Footer">
    <w:name w:val="footer"/>
    <w:basedOn w:val="Normal"/>
    <w:link w:val="FooterChar"/>
    <w:uiPriority w:val="99"/>
    <w:unhideWhenUsed/>
    <w:rsid w:val="0057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EEC"/>
  </w:style>
  <w:style w:type="paragraph" w:styleId="ListParagraph">
    <w:name w:val="List Paragraph"/>
    <w:basedOn w:val="Normal"/>
    <w:uiPriority w:val="34"/>
    <w:qFormat/>
    <w:rsid w:val="00D87C6D"/>
    <w:pPr>
      <w:ind w:left="720"/>
      <w:contextualSpacing/>
    </w:pPr>
  </w:style>
  <w:style w:type="paragraph" w:customStyle="1" w:styleId="Default">
    <w:name w:val="Default"/>
    <w:rsid w:val="00490EC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 Driver</dc:creator>
  <cp:lastModifiedBy>Mrs M Dodds</cp:lastModifiedBy>
  <cp:revision>3</cp:revision>
  <cp:lastPrinted>2017-03-28T13:33:00Z</cp:lastPrinted>
  <dcterms:created xsi:type="dcterms:W3CDTF">2017-03-28T20:59:00Z</dcterms:created>
  <dcterms:modified xsi:type="dcterms:W3CDTF">2017-03-28T21:05:00Z</dcterms:modified>
</cp:coreProperties>
</file>